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05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1541"/>
        <w:gridCol w:w="3218"/>
        <w:gridCol w:w="1"/>
        <w:gridCol w:w="769"/>
        <w:gridCol w:w="771"/>
        <w:gridCol w:w="1"/>
        <w:gridCol w:w="1581"/>
        <w:gridCol w:w="31"/>
        <w:gridCol w:w="24"/>
        <w:gridCol w:w="1200"/>
        <w:gridCol w:w="2"/>
        <w:gridCol w:w="1239"/>
        <w:gridCol w:w="3"/>
        <w:gridCol w:w="3"/>
        <w:gridCol w:w="1807"/>
        <w:gridCol w:w="4"/>
        <w:gridCol w:w="1183"/>
        <w:gridCol w:w="1078"/>
        <w:gridCol w:w="1144"/>
      </w:tblGrid>
      <w:tr>
        <w:trPr>
          <w:trHeight w:val="1590" w:hRule="atLeast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60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80" w:hRule="atLeast"/>
        </w:trPr>
        <w:tc>
          <w:tcPr>
            <w:tcW w:w="160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/>
            </w:r>
            <w:bookmarkStart w:id="0" w:name="__DdeLink__30289_775678961"/>
            <w:bookmarkStart w:id="1" w:name="__DdeLink__30289_775678961"/>
            <w:bookmarkEnd w:id="1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widowControl w:val="false"/>
              <w:tabs>
                <w:tab w:val="clear" w:pos="708"/>
                <w:tab w:val="left" w:pos="284" w:leader="none"/>
                <w:tab w:val="left" w:pos="1134" w:leader="none"/>
                <w:tab w:val="left" w:pos="10205" w:leader="none"/>
                <w:tab w:val="left" w:pos="13325" w:leader="none"/>
                <w:tab w:val="left" w:pos="13892" w:leader="none"/>
              </w:tabs>
              <w:spacing w:lineRule="auto" w:line="240" w:before="0" w:after="0"/>
              <w:ind w:left="0" w:right="0" w:firstLine="284"/>
              <w:jc w:val="center"/>
              <w:rPr>
                <w:rStyle w:val="2"/>
                <w:rFonts w:eastAsia="Times New Roman CYR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</w:tc>
        <w:tc>
          <w:tcPr>
            <w:tcW w:w="1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6"/>
              <w:widowControl w:val="false"/>
              <w:overflowPunct w:val="true"/>
              <w:bidi w:val="0"/>
              <w:spacing w:lineRule="auto" w:line="240" w:before="0" w:after="0"/>
              <w:ind w:left="57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  <w:lang w:val="ru-RU" w:eastAsia="ru-RU"/>
              </w:rPr>
            </w:pPr>
            <w:r>
              <w:rPr/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/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/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160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763623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Светильник светодиодный ДКУ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/>
            </w:pPr>
            <w:r>
              <w:rPr>
                <w:rFonts w:eastAsia="Times New Roman" w:ascii="Times New Roman" w:hAnsi="Times New Roman"/>
                <w:sz w:val="20"/>
                <w:szCs w:val="28"/>
              </w:rPr>
              <w:t>в течение 10 (десяти) рабочих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113 684,35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01.11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26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SimSun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«ТТ ПЛЮС»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89 500,00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2600,00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Дека</w:t>
            </w:r>
            <w:r>
              <w:rPr>
                <w:rFonts w:ascii="Times New Roman" w:hAnsi="Times New Roman"/>
                <w:sz w:val="20"/>
                <w:szCs w:val="20"/>
              </w:rPr>
              <w:t>брь 2022 г.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/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Лампа светодиодная,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18 Вт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200 </w:t>
            </w: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/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Лампа светодиодная, 11 Вт, груша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200 </w:t>
            </w: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/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Вилка макс сечение входящего кабеля, мм 2,5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/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Лампа бактерицидная Вт  15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100 </w:t>
            </w: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</w:t>
            </w:r>
            <w:r>
              <w:rPr>
                <w:rFonts w:ascii="Times New Roman" w:hAnsi="Times New Roman"/>
                <w:sz w:val="20"/>
                <w:szCs w:val="20"/>
              </w:rPr>
              <w:t>768743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Брюки спортивные мужские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 xml:space="preserve">200 </w:t>
            </w:r>
            <w:r>
              <w:rPr>
                <w:rFonts w:eastAsia="Calibri" w:ascii="Times New Roman" w:hAnsi="Times New Roman"/>
                <w:lang w:eastAsia="en-US"/>
              </w:rPr>
              <w:t>шт.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15 (пятнадцати) рабочих дней с даты заключения Договора.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453 916,30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08.11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.2022 г.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Общество с ограниченной ответственностью «Торговая компания РЕГИОНСНАБ»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197 000,00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390,00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2022 г.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Носки мужские х/б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 xml:space="preserve">200 </w:t>
            </w:r>
            <w:r>
              <w:rPr>
                <w:rFonts w:eastAsia="Calibri" w:ascii="Times New Roman" w:hAnsi="Times New Roman"/>
                <w:lang w:eastAsia="en-US"/>
              </w:rPr>
              <w:t>пар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20,00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Носки мужские полушерстяные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 xml:space="preserve">200  </w:t>
            </w:r>
            <w:r>
              <w:rPr>
                <w:rFonts w:eastAsia="Calibri" w:ascii="Times New Roman" w:hAnsi="Times New Roman"/>
                <w:lang w:eastAsia="en-US"/>
              </w:rPr>
              <w:t>пар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50,00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rPr>
                <w:rFonts w:ascii="Times New Roman" w:hAnsi="Times New Roman" w:eastAsia="SimSun;宋体" w:cs="Times New Roman"/>
                <w:sz w:val="18"/>
                <w:szCs w:val="18"/>
              </w:rPr>
            </w:pPr>
            <w:r>
              <w:rPr>
                <w:rFonts w:eastAsia="SimSun;宋体" w:cs="Times New Roman" w:ascii="Times New Roman" w:hAnsi="Times New Roman"/>
                <w:sz w:val="18"/>
                <w:szCs w:val="18"/>
              </w:rPr>
              <w:t xml:space="preserve">Футболка </w:t>
            </w:r>
          </w:p>
          <w:p>
            <w:pPr>
              <w:pStyle w:val="Standard"/>
              <w:rPr>
                <w:rFonts w:eastAsia="SimSun;宋体" w:cs="Times New Roman"/>
                <w:sz w:val="18"/>
                <w:szCs w:val="18"/>
              </w:rPr>
            </w:pPr>
            <w:r>
              <w:rPr>
                <w:rFonts w:eastAsia="SimSun;宋体" w:cs="Times New Roman" w:ascii="Times New Roman" w:hAnsi="Times New Roman"/>
                <w:sz w:val="18"/>
                <w:szCs w:val="18"/>
              </w:rPr>
              <w:t>мужская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000000"/>
                <w:vertAlign w:val="superscript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eastAsia="ru-RU" w:bidi="hi-IN"/>
              </w:rPr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 xml:space="preserve">400 </w:t>
            </w:r>
            <w:r>
              <w:rPr>
                <w:rFonts w:eastAsia="Calibri" w:ascii="Times New Roman" w:hAnsi="Times New Roman"/>
                <w:lang w:eastAsia="en-US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170,00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Трусы мужские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рикотажные хлопчатобумажные 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 xml:space="preserve">50 </w:t>
            </w:r>
            <w:r>
              <w:rPr>
                <w:rFonts w:eastAsia="Calibri" w:ascii="Times New Roman" w:hAnsi="Times New Roman"/>
                <w:lang w:eastAsia="en-US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100,00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Платье женское хлопок</w:t>
            </w:r>
          </w:p>
          <w:p>
            <w:pPr>
              <w:pStyle w:val="Standard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ru-RU"/>
              </w:rPr>
              <w:t>прямого силуэта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 xml:space="preserve">40 </w:t>
            </w:r>
            <w:r>
              <w:rPr>
                <w:rFonts w:eastAsia="Calibri" w:ascii="Times New Roman" w:hAnsi="Times New Roman"/>
                <w:lang w:eastAsia="en-US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360,00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Платье женское фланель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Классического кроя.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 xml:space="preserve">40 </w:t>
            </w:r>
            <w:r>
              <w:rPr>
                <w:rFonts w:eastAsia="Calibri" w:ascii="Times New Roman" w:hAnsi="Times New Roman"/>
                <w:lang w:eastAsia="en-US"/>
              </w:rPr>
              <w:t>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440,00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</w:t>
            </w:r>
            <w:r>
              <w:rPr>
                <w:rFonts w:ascii="Times New Roman" w:hAnsi="Times New Roman"/>
                <w:sz w:val="20"/>
                <w:szCs w:val="20"/>
              </w:rPr>
              <w:t>772094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</w:rPr>
              <w:t>атрацы пенополиуретановые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1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</w:t>
            </w: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 xml:space="preserve"> 15 (пятнадцати)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заключения Договора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241000,00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08.11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.2022</w:t>
            </w:r>
          </w:p>
        </w:tc>
        <w:tc>
          <w:tcPr>
            <w:tcW w:w="1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bidi w:val="0"/>
              <w:snapToGrid w:val="false"/>
              <w:spacing w:lineRule="auto" w:line="252" w:before="0" w:after="200"/>
              <w:ind w:left="0" w:right="0" w:hanging="0"/>
              <w:jc w:val="both"/>
              <w:rPr>
                <w:rFonts w:ascii="Times New Roman" w:hAnsi="Times New Roman" w:eastAsia="Times New Roman"/>
                <w:b w:val="false"/>
                <w:b w:val="false"/>
                <w:bCs w:val="false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en-US"/>
              </w:rPr>
              <w:t>Общество с ограниченной ответственностью «</w:t>
            </w: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en-US"/>
              </w:rPr>
              <w:t>Экомедформ+</w:t>
            </w: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135000,00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2700,00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2022 г.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322117</w:t>
            </w:r>
            <w:r>
              <w:rPr>
                <w:rFonts w:ascii="Times New Roman" w:hAnsi="Times New Roman"/>
                <w:sz w:val="20"/>
                <w:szCs w:val="20"/>
              </w:rPr>
              <w:t>99183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Флюорографическое обследование проживающих  с использованием передвижной цифровой рентгеновской установки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Чел.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347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29"/>
              <w:widowControl w:val="false"/>
              <w:tabs>
                <w:tab w:val="clear" w:pos="708"/>
                <w:tab w:val="left" w:pos="426" w:leader="none"/>
                <w:tab w:val="left" w:pos="709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/>
              </w:rPr>
              <w:t>в течение 15 (пятнадцати) календарных дней с момента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323 100,00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14.11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/>
              </w:rPr>
              <w:t>Общество с ограниченной ответственностью «Афло-центр»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312 300,00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533,33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 2022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Осмотр врача-фтизиатра с выдачей заключения и снимка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Чел.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347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366,67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32211799514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Насос </w:t>
            </w:r>
            <w:r>
              <w:rPr>
                <w:rFonts w:ascii="Times New Roman" w:hAnsi="Times New Roman"/>
                <w:bCs/>
                <w:lang w:val="en-US"/>
              </w:rPr>
              <w:t>MTC40F16.15/7/3-400-50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118 254,33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14.11.2022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Общество с ограниченной ответственностью «Энергис»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115 680,00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67 420,00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 2022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Насос </w:t>
            </w:r>
            <w:r>
              <w:rPr>
                <w:rFonts w:ascii="Times New Roman" w:hAnsi="Times New Roman"/>
                <w:bCs/>
                <w:color w:val="000000"/>
                <w:lang w:val="en-US"/>
              </w:rPr>
              <w:t>50WQ10-10-0.75ACW(I)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48 260,00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32211799732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Подушка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Размер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70*70 см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/>
                <w:bCs/>
                <w:color w:val="000000"/>
              </w:rPr>
            </w:pPr>
            <w:r>
              <w:rPr>
                <w:rFonts w:eastAsia="Times New Roman" w:ascii="Times New Roman" w:hAnsi="Times New Roman"/>
                <w:bCs/>
                <w:color w:val="000000"/>
              </w:rPr>
              <w:t>Наполнитель- 100%  полое полиэфирное силиконизированное волокно (холлофайбер).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Договора.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119 250,00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18.11.2022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ar-SA"/>
              </w:rPr>
              <w:t>Индивидуальный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ar-SA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ar-SA"/>
              </w:rPr>
              <w:t xml:space="preserve">предприниматель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ar-SA"/>
              </w:rPr>
              <w:t>Косминов Максим Сергеевич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87 300,00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312,00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Ноябрь 2022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Наволочка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Размер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70*70 см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 xml:space="preserve">Ткань- бязь набивная 100% 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32211808842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Трусы женские хлопок 100%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80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95 932,90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21.11.2022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en-US"/>
              </w:rPr>
              <w:t>Общество с ограниченной ответственностью «МИРАТЕКС»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45 668,00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63,00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2022 г.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Носки женские полушерсть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пар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100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58,80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Джемпер женский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10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770,00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Сорочка ночная женская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100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238,00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Платок женский головной 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40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81,20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32211820418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металлический архивный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2</w:t>
            </w:r>
          </w:p>
        </w:tc>
        <w:tc>
          <w:tcPr>
            <w:tcW w:w="161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90 226,76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25.11.2022</w:t>
            </w:r>
          </w:p>
        </w:tc>
        <w:tc>
          <w:tcPr>
            <w:tcW w:w="1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en-US"/>
              </w:rPr>
              <w:t>Общество с ограниченной ответственностью «</w:t>
            </w: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en-US"/>
              </w:rPr>
              <w:t>Оникс</w:t>
            </w: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en-US"/>
              </w:rPr>
              <w:t>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86 000,00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43 000,00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2022 г.</w:t>
            </w:r>
          </w:p>
        </w:tc>
      </w:tr>
      <w:tr>
        <w:trPr>
          <w:trHeight w:val="894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32211820421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Масло моторное, полусинтетическое</w:t>
            </w: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,10w40 SG/CD 5л.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шт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20 508,64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22.11.2022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/>
              </w:rPr>
              <w:t>Общество с ограниченной ответственностью «Техносинтез»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19 769,00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1 579,20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2022 г.</w:t>
            </w:r>
          </w:p>
        </w:tc>
      </w:tr>
      <w:tr>
        <w:trPr>
          <w:trHeight w:val="679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Жидкость охлаждающая G12 10кг.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шт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1 528,80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Масло трансмиссионное 85w-90 GL-5 ТАД17 1л.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шт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352,40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Масло трансмиссионное 85w-90 GL-5 ТАД17 3л.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шт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630,00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Тормозная жидкость DOT-4 0,910гр.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шт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216,30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Масло моторное М10ДМ SG 20л.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шт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3 912,30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32211835905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Плита кухонная электрическая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шт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cs="Times New Roman"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61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24 000,00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28.11.2022</w:t>
            </w:r>
          </w:p>
        </w:tc>
        <w:tc>
          <w:tcPr>
            <w:tcW w:w="1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en-US"/>
              </w:rPr>
              <w:t>Общество с ограниченной ответственностью «</w:t>
            </w: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en-US"/>
              </w:rPr>
              <w:t>Оникс</w:t>
            </w: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en-US"/>
              </w:rPr>
              <w:t>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21 000,00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2022 г.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32211840010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Средство дезинфицирующее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«Эффективная формула»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Форма выпуска- таблетки.</w:t>
            </w:r>
          </w:p>
          <w:p>
            <w:pPr>
              <w:pStyle w:val="Normal"/>
              <w:widowControl w:val="false"/>
              <w:spacing w:lineRule="auto" w:line="240" w:before="0" w:after="0"/>
              <w:ind w:left="142" w:right="0" w:hanging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Вес упаковки- 1000 г.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Calibri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eastAsia="Calibri" w:ascii="Times New Roman" w:hAnsi="Times New Roman"/>
                <w:sz w:val="22"/>
                <w:szCs w:val="22"/>
                <w:shd w:fill="auto" w:val="clear"/>
                <w:lang w:eastAsia="en-US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Times New Roman" w:hAnsi="Times New Roman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92 866,60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30.11.2022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bidi w:val="0"/>
              <w:snapToGrid w:val="false"/>
              <w:spacing w:lineRule="auto" w:line="252" w:before="0" w:after="200"/>
              <w:ind w:left="0" w:right="0" w:hanging="0"/>
              <w:jc w:val="both"/>
              <w:rPr>
                <w:rFonts w:ascii="Times New Roman" w:hAnsi="Times New Roman" w:eastAsia="Times New Roman"/>
                <w:b w:val="false"/>
                <w:b w:val="false"/>
                <w:bCs w:val="false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2"/>
                <w:szCs w:val="22"/>
                <w:lang w:eastAsia="en-US"/>
              </w:rPr>
              <w:t>Общество с ограниченной ответственностью «Дезвит-Трейд»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82 274,40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right="142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557,44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2022 г.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Средство дезинфицирующее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«Экобриз окси лайт»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Флорма выпуска- жидкость.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Упаковка- Флакон 1л.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  <w:shd w:fill="auto" w:val="clear"/>
                <w:lang w:eastAsia="en-US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142" w:right="142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686,40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Средство дезинфицирующее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«Медея»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Форма выпуска- жидкий концентрат.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Упаковка- флакон с распыляющей насадкой 0,1 л.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  <w:shd w:fill="auto" w:val="clear"/>
                <w:lang w:eastAsia="en-US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right="142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111,80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Мыло туалетное жидкое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«Земляника»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Упаковка- канистра объемом 5 литров.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  <w:shd w:fill="auto" w:val="clear"/>
                <w:lang w:eastAsia="en-US"/>
              </w:rPr>
              <w:t>Упак.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42" w:right="142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445,90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8" w:top="765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01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>но</w:t>
    </w:r>
    <w:r>
      <w:rPr>
        <w:rFonts w:cs="Times New Roman" w:ascii="Times New Roman" w:hAnsi="Times New Roman"/>
        <w:sz w:val="24"/>
        <w:szCs w:val="24"/>
      </w:rPr>
      <w:t>ябрь 2022 г.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character" w:styleId="2">
    <w:name w:val="Основной шрифт абзаца2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Body Text Indent"/>
    <w:basedOn w:val="Normal"/>
    <w:pPr>
      <w:spacing w:before="0" w:after="120"/>
      <w:ind w:left="283" w:right="0" w:hanging="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1">
    <w:name w:val="Обычный1"/>
    <w:qFormat/>
    <w:pPr>
      <w:widowControl/>
      <w:suppressAutoHyphens w:val="true"/>
      <w:bidi w:val="0"/>
      <w:spacing w:before="0" w:after="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29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ascii="Calibri" w:hAnsi="Calibri" w:cs="Calibri"/>
      <w:sz w:val="20"/>
      <w:szCs w:val="20"/>
      <w:lang w:val="ru-RU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Application>LibreOffice/7.3.2.2$Windows_X86_64 LibreOffice_project/49f2b1bff42cfccbd8f788c8dc32c1c309559be0</Application>
  <AppVersion>15.0000</AppVersion>
  <Pages>4</Pages>
  <Words>716</Words>
  <Characters>4408</Characters>
  <CharactersWithSpaces>4890</CharactersWithSpaces>
  <Paragraphs>255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2022-12-16T12:57:08Z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